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7C52A7A1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szCs w:val="28"/>
          <w:lang w:eastAsia="en-US"/>
        </w:rPr>
        <w:t>Német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199597AE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793AF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F22DBE">
        <w:rPr>
          <w:rFonts w:ascii="Tahoma" w:eastAsia="Calibri" w:hAnsi="Tahoma" w:cs="Tahoma"/>
          <w:bCs/>
          <w:sz w:val="24"/>
          <w:szCs w:val="24"/>
          <w:lang w:eastAsia="en-US"/>
        </w:rPr>
        <w:t>2-11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F0207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32F9350D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F240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Német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3568DAE4" w:rsidR="002B2698" w:rsidRPr="00890C65" w:rsidRDefault="00F020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F860C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062CBF">
        <w:rPr>
          <w:rFonts w:ascii="Tahoma" w:eastAsia="Calibri" w:hAnsi="Tahoma" w:cs="Tahoma"/>
          <w:b/>
          <w:noProof/>
          <w:sz w:val="24"/>
          <w:szCs w:val="24"/>
          <w:lang w:eastAsia="en-US"/>
        </w:rPr>
        <w:t>június 16</w:t>
      </w:r>
      <w:r w:rsidR="00DA7F4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76C779E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A1A8D" w:rsidRPr="007A1A8D">
        <w:rPr>
          <w:rFonts w:ascii="Tahoma" w:hAnsi="Tahoma" w:cs="Tahoma"/>
          <w:bCs/>
          <w:sz w:val="24"/>
        </w:rPr>
        <w:t xml:space="preserve">Döntés a Veszprémi Német Nemzetiségi Önkormányzat </w:t>
      </w:r>
      <w:r w:rsidR="00F0207C">
        <w:rPr>
          <w:rFonts w:ascii="Tahoma" w:hAnsi="Tahoma" w:cs="Tahoma"/>
          <w:bCs/>
          <w:sz w:val="24"/>
        </w:rPr>
        <w:t>2025</w:t>
      </w:r>
      <w:r w:rsidR="007A1A8D" w:rsidRPr="007A1A8D">
        <w:rPr>
          <w:rFonts w:ascii="Tahoma" w:hAnsi="Tahoma" w:cs="Tahoma"/>
          <w:bCs/>
          <w:sz w:val="24"/>
        </w:rPr>
        <w:t xml:space="preserve">. évi költségvetésről szóló </w:t>
      </w:r>
      <w:r w:rsidR="00F0207C">
        <w:rPr>
          <w:rFonts w:ascii="Tahoma" w:hAnsi="Tahoma" w:cs="Tahoma"/>
          <w:bCs/>
          <w:sz w:val="24"/>
        </w:rPr>
        <w:t>20/2025</w:t>
      </w:r>
      <w:r w:rsidR="007A1A8D" w:rsidRPr="007A1A8D">
        <w:rPr>
          <w:rFonts w:ascii="Tahoma" w:hAnsi="Tahoma" w:cs="Tahoma"/>
          <w:bCs/>
          <w:sz w:val="24"/>
        </w:rPr>
        <w:t>. (II.</w:t>
      </w:r>
      <w:r w:rsidR="00F0207C">
        <w:rPr>
          <w:rFonts w:ascii="Tahoma" w:hAnsi="Tahoma" w:cs="Tahoma"/>
          <w:bCs/>
          <w:sz w:val="24"/>
        </w:rPr>
        <w:t>24</w:t>
      </w:r>
      <w:r w:rsidR="007A1A8D" w:rsidRPr="007A1A8D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398B7F4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color w:val="000000"/>
          <w:sz w:val="24"/>
          <w:szCs w:val="24"/>
          <w:lang w:eastAsia="en-US"/>
        </w:rPr>
        <w:t>Dr. Kovácsné Balázs Tünde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49FE1E7B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4AF1F106" w14:textId="2B6B8E9D" w:rsidR="006559DE" w:rsidRPr="006D7C42" w:rsidRDefault="006559DE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6559DE">
        <w:rPr>
          <w:rFonts w:ascii="Tahoma" w:hAnsi="Tahoma" w:cs="Tahoma"/>
          <w:sz w:val="24"/>
          <w:szCs w:val="24"/>
        </w:rPr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F6AE03" w14:textId="6A07BC85" w:rsidR="001308C4" w:rsidRPr="001308C4" w:rsidRDefault="001308C4" w:rsidP="001308C4">
      <w:pPr>
        <w:jc w:val="both"/>
        <w:rPr>
          <w:rFonts w:ascii="Tahoma" w:hAnsi="Tahoma" w:cs="Tahoma"/>
          <w:sz w:val="24"/>
          <w:szCs w:val="24"/>
        </w:rPr>
      </w:pPr>
      <w:r w:rsidRPr="001308C4">
        <w:rPr>
          <w:rFonts w:ascii="Tahoma" w:hAnsi="Tahoma" w:cs="Tahoma"/>
          <w:sz w:val="24"/>
          <w:szCs w:val="24"/>
        </w:rPr>
        <w:t xml:space="preserve">A döntés meghozatala </w:t>
      </w:r>
      <w:r w:rsidR="0069669A">
        <w:rPr>
          <w:rFonts w:ascii="Tahoma" w:hAnsi="Tahoma" w:cs="Tahoma"/>
          <w:b/>
          <w:sz w:val="24"/>
          <w:szCs w:val="24"/>
        </w:rPr>
        <w:t>minősített</w:t>
      </w:r>
      <w:r w:rsidRPr="001308C4">
        <w:rPr>
          <w:rFonts w:ascii="Tahoma" w:hAnsi="Tahoma" w:cs="Tahoma"/>
          <w:sz w:val="24"/>
          <w:szCs w:val="24"/>
        </w:rPr>
        <w:t xml:space="preserve"> többséget igényel.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51500D93" w14:textId="77777777" w:rsidR="00041970" w:rsidRPr="00041970" w:rsidRDefault="00041970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63E1705C" w14:textId="77777777" w:rsidR="008C0EFD" w:rsidRDefault="008C0EFD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C49F31F" w14:textId="7F95E86F" w:rsidR="00DA7F49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Német Nemzetiségi Önkormányzat</w:t>
      </w:r>
      <w:r w:rsidRPr="005E62E0">
        <w:rPr>
          <w:rFonts w:ascii="Tahoma" w:hAnsi="Tahoma" w:cs="Tahoma"/>
          <w:bCs/>
          <w:sz w:val="24"/>
          <w:szCs w:val="24"/>
        </w:rPr>
        <w:t xml:space="preserve"> Képviselő-testülete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F0207C">
        <w:rPr>
          <w:rFonts w:ascii="Tahoma" w:hAnsi="Tahoma" w:cs="Tahoma"/>
          <w:bCs/>
          <w:sz w:val="24"/>
          <w:szCs w:val="24"/>
        </w:rPr>
        <w:t>24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C576B0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F0207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0C009939" w14:textId="77777777" w:rsidR="00DA7F49" w:rsidRPr="005E62E0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455519FB" w14:textId="029B5ECF" w:rsidR="00F860CF" w:rsidRDefault="00DA7F49" w:rsidP="00B5493D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>. évi költségvetéséről szóló határozatot</w:t>
      </w:r>
      <w:r w:rsidR="006B0C0B" w:rsidRPr="006B0C0B">
        <w:rPr>
          <w:rFonts w:ascii="Tahoma" w:hAnsi="Tahoma" w:cs="Tahoma"/>
          <w:i/>
          <w:iCs/>
          <w:sz w:val="24"/>
          <w:szCs w:val="24"/>
        </w:rPr>
        <w:t xml:space="preserve"> BGA </w:t>
      </w:r>
      <w:proofErr w:type="spellStart"/>
      <w:r w:rsidR="006B0C0B" w:rsidRPr="006B0C0B">
        <w:rPr>
          <w:rFonts w:ascii="Tahoma" w:hAnsi="Tahoma" w:cs="Tahoma"/>
          <w:i/>
          <w:iCs/>
          <w:sz w:val="24"/>
          <w:szCs w:val="24"/>
        </w:rPr>
        <w:t>ZRt</w:t>
      </w:r>
      <w:proofErr w:type="spellEnd"/>
      <w:r w:rsidR="006B0C0B" w:rsidRPr="006B0C0B">
        <w:rPr>
          <w:rFonts w:ascii="Tahoma" w:hAnsi="Tahoma" w:cs="Tahoma"/>
          <w:i/>
          <w:iCs/>
          <w:sz w:val="24"/>
          <w:szCs w:val="24"/>
        </w:rPr>
        <w:t>. NTAB-KP-1-2025/1-000204 Német Nemzetiségi Tábor pályázat</w:t>
      </w:r>
      <w:r w:rsidR="006B0C0B">
        <w:rPr>
          <w:rFonts w:ascii="Tahoma" w:hAnsi="Tahoma" w:cs="Tahoma"/>
          <w:i/>
          <w:iCs/>
          <w:sz w:val="24"/>
          <w:szCs w:val="24"/>
        </w:rPr>
        <w:t xml:space="preserve"> és feladatok közti átcsoportosítás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 w:rsidRPr="00B5493D">
        <w:rPr>
          <w:rFonts w:ascii="Tahoma" w:hAnsi="Tahoma" w:cs="Tahoma"/>
          <w:sz w:val="24"/>
          <w:szCs w:val="24"/>
        </w:rPr>
        <w:t>.</w:t>
      </w:r>
      <w:r w:rsidR="00B5493D" w:rsidRPr="00B5493D">
        <w:rPr>
          <w:rFonts w:ascii="Tahoma" w:hAnsi="Tahoma" w:cs="Tahoma"/>
          <w:sz w:val="24"/>
          <w:szCs w:val="24"/>
        </w:rPr>
        <w:t xml:space="preserve"> </w:t>
      </w:r>
    </w:p>
    <w:p w14:paraId="74D3C0A6" w14:textId="77777777" w:rsidR="00DA7F49" w:rsidRPr="00890C65" w:rsidRDefault="00DA7F49" w:rsidP="00DA7F49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GoBack"/>
      <w:bookmarkEnd w:id="1"/>
    </w:p>
    <w:p w14:paraId="7A9291E5" w14:textId="77777777" w:rsidR="00DA7F49" w:rsidRPr="00890C65" w:rsidRDefault="00DA7F49" w:rsidP="00DA7F49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2DDD79A2" w14:textId="77777777" w:rsidR="00DA7F49" w:rsidRDefault="00DA7F49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0677107D" w14:textId="6D7538BC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062CBF">
        <w:rPr>
          <w:rFonts w:ascii="Tahoma" w:eastAsia="Calibri" w:hAnsi="Tahoma" w:cs="Tahoma"/>
          <w:sz w:val="24"/>
          <w:szCs w:val="24"/>
          <w:lang w:eastAsia="en-US"/>
        </w:rPr>
        <w:t>június 1</w:t>
      </w:r>
      <w:r w:rsidR="00F22DBE">
        <w:rPr>
          <w:rFonts w:ascii="Tahoma" w:eastAsia="Calibri" w:hAnsi="Tahoma" w:cs="Tahoma"/>
          <w:sz w:val="24"/>
          <w:szCs w:val="24"/>
          <w:lang w:eastAsia="en-US"/>
        </w:rPr>
        <w:t>0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3FAF31A8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Dr. Kovácsné Balázs Tünde</w:t>
      </w:r>
    </w:p>
    <w:p w14:paraId="09919D0A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452AA7C2" w14:textId="7777777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</w:p>
    <w:p w14:paraId="10729632" w14:textId="6F756D52" w:rsidR="00041970" w:rsidRPr="00041970" w:rsidRDefault="00041970" w:rsidP="00041970">
      <w:pPr>
        <w:overflowPunct/>
        <w:autoSpaceDE/>
        <w:autoSpaceDN/>
        <w:adjustRightInd/>
        <w:spacing w:after="200" w:line="360" w:lineRule="auto"/>
        <w:jc w:val="center"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  <w:r w:rsidRPr="00041970">
        <w:rPr>
          <w:rFonts w:ascii="Tahoma" w:hAnsi="Tahoma" w:cs="Tahoma"/>
          <w:b/>
          <w:bCs/>
          <w:spacing w:val="-5"/>
          <w:sz w:val="24"/>
          <w:szCs w:val="24"/>
        </w:rPr>
        <w:lastRenderedPageBreak/>
        <w:t>HATÁROZATI JAVASLAT</w:t>
      </w:r>
    </w:p>
    <w:p w14:paraId="16F8B20A" w14:textId="77777777" w:rsidR="00041970" w:rsidRPr="00041970" w:rsidRDefault="00041970" w:rsidP="00041970">
      <w:pPr>
        <w:shd w:val="clear" w:color="auto" w:fill="FFFFFF"/>
        <w:tabs>
          <w:tab w:val="left" w:leader="dot" w:pos="384"/>
          <w:tab w:val="left" w:leader="dot" w:pos="1440"/>
        </w:tabs>
        <w:overflowPunct/>
        <w:autoSpaceDE/>
        <w:autoSpaceDN/>
        <w:adjustRightInd/>
        <w:ind w:left="720" w:right="29"/>
        <w:contextualSpacing/>
        <w:textAlignment w:val="auto"/>
        <w:rPr>
          <w:rFonts w:ascii="Tahoma" w:hAnsi="Tahoma" w:cs="Tahoma"/>
          <w:b/>
          <w:bCs/>
          <w:spacing w:val="-5"/>
          <w:sz w:val="24"/>
          <w:szCs w:val="24"/>
        </w:rPr>
      </w:pPr>
    </w:p>
    <w:p w14:paraId="5DD2F41C" w14:textId="1D55DC30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F2407">
        <w:rPr>
          <w:rFonts w:ascii="Tahoma" w:hAnsi="Tahoma" w:cs="Tahoma"/>
          <w:b/>
          <w:color w:val="000000"/>
          <w:sz w:val="24"/>
          <w:szCs w:val="24"/>
        </w:rPr>
        <w:t>Német</w:t>
      </w:r>
      <w:r w:rsidRPr="00041970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00EBC525" w14:textId="77777777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4197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FF6D04A" w14:textId="21625AE1" w:rsidR="00041970" w:rsidRPr="00041970" w:rsidRDefault="00041970" w:rsidP="00E8055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1350A">
        <w:rPr>
          <w:rFonts w:ascii="Tahoma" w:hAnsi="Tahoma" w:cs="Tahoma"/>
          <w:b/>
          <w:color w:val="000000"/>
          <w:sz w:val="24"/>
          <w:szCs w:val="24"/>
        </w:rPr>
        <w:t>.../</w:t>
      </w:r>
      <w:r w:rsidR="00F0207C" w:rsidRPr="0001350A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 xml:space="preserve">. </w:t>
      </w:r>
      <w:r w:rsidR="006B0C0B" w:rsidRPr="0001350A">
        <w:rPr>
          <w:rFonts w:ascii="Tahoma" w:hAnsi="Tahoma" w:cs="Tahoma"/>
          <w:b/>
          <w:color w:val="000000"/>
          <w:sz w:val="24"/>
          <w:szCs w:val="24"/>
        </w:rPr>
        <w:t>(VI.1</w:t>
      </w:r>
      <w:r w:rsidR="0001350A" w:rsidRPr="0001350A">
        <w:rPr>
          <w:rFonts w:ascii="Tahoma" w:hAnsi="Tahoma" w:cs="Tahoma"/>
          <w:b/>
          <w:color w:val="000000"/>
          <w:sz w:val="24"/>
          <w:szCs w:val="24"/>
        </w:rPr>
        <w:t>6</w:t>
      </w:r>
      <w:r w:rsidRPr="0001350A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6AA19B65" w14:textId="2E27EF3A" w:rsidR="00041970" w:rsidRPr="00041970" w:rsidRDefault="00041970" w:rsidP="00E8055D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a Veszprémi </w:t>
      </w:r>
      <w:r w:rsidR="002F2407">
        <w:rPr>
          <w:rFonts w:ascii="Tahoma" w:eastAsia="Calibri" w:hAnsi="Tahoma" w:cs="Tahoma"/>
          <w:b/>
          <w:sz w:val="24"/>
          <w:szCs w:val="24"/>
          <w:lang w:eastAsia="en-US"/>
        </w:rPr>
        <w:t>Német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 xml:space="preserve"> Nemzetiségi Önkormányzat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2025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. évi költségvetésről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 xml:space="preserve"> szóló 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20/2025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.(</w:t>
      </w:r>
      <w:r w:rsidR="00F0207C">
        <w:rPr>
          <w:rFonts w:ascii="Tahoma" w:eastAsia="Calibri" w:hAnsi="Tahoma" w:cs="Tahoma"/>
          <w:b/>
          <w:sz w:val="24"/>
          <w:szCs w:val="24"/>
          <w:lang w:eastAsia="en-US"/>
        </w:rPr>
        <w:t>II.24</w:t>
      </w:r>
      <w:r w:rsidR="00C673E1">
        <w:rPr>
          <w:rFonts w:ascii="Tahoma" w:eastAsia="Calibri" w:hAnsi="Tahoma" w:cs="Tahoma"/>
          <w:b/>
          <w:sz w:val="24"/>
          <w:szCs w:val="24"/>
          <w:lang w:eastAsia="en-US"/>
        </w:rPr>
        <w:t>)</w:t>
      </w:r>
    </w:p>
    <w:p w14:paraId="54D36874" w14:textId="77777777" w:rsidR="00041970" w:rsidRPr="00041970" w:rsidRDefault="00041970" w:rsidP="00041970">
      <w:pPr>
        <w:overflowPunct/>
        <w:autoSpaceDE/>
        <w:autoSpaceDN/>
        <w:adjustRightInd/>
        <w:jc w:val="center"/>
        <w:textAlignment w:val="auto"/>
        <w:rPr>
          <w:rFonts w:ascii="Tahoma" w:hAnsi="Tahoma" w:cs="Tahoma"/>
          <w:b/>
          <w:sz w:val="24"/>
          <w:szCs w:val="24"/>
        </w:rPr>
      </w:pPr>
    </w:p>
    <w:p w14:paraId="3721EC74" w14:textId="277F2384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Veszprémi </w:t>
      </w:r>
      <w:r w:rsidR="002F2407">
        <w:rPr>
          <w:rFonts w:ascii="Tahoma" w:eastAsiaTheme="minorHAnsi" w:hAnsi="Tahoma" w:cs="Tahoma"/>
          <w:color w:val="000000" w:themeColor="text1"/>
          <w:sz w:val="24"/>
          <w:szCs w:val="24"/>
        </w:rPr>
        <w:t>Német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Nemzetiségi Önkormányzat Képviselő-testület</w:t>
      </w:r>
      <w:r w:rsidR="009614B4">
        <w:rPr>
          <w:rFonts w:ascii="Tahoma" w:eastAsiaTheme="minorHAnsi" w:hAnsi="Tahoma" w:cs="Tahoma"/>
          <w:color w:val="000000" w:themeColor="text1"/>
          <w:sz w:val="24"/>
          <w:szCs w:val="24"/>
        </w:rPr>
        <w:t>e</w:t>
      </w:r>
      <w:r w:rsidR="00961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az államháztartásról szóló 2011. évi CXCV. törvény 26.§ (1) bekezdésben</w:t>
      </w:r>
      <w:r w:rsidRPr="00041970">
        <w:rPr>
          <w:rFonts w:ascii="Tahoma" w:eastAsiaTheme="minorHAnsi" w:hAnsi="Tahoma" w:cs="Tahoma"/>
          <w:color w:val="000000" w:themeColor="text1"/>
          <w:sz w:val="24"/>
          <w:szCs w:val="24"/>
        </w:rPr>
        <w:t xml:space="preserve"> </w:t>
      </w:r>
      <w:r w:rsidRPr="00041970">
        <w:rPr>
          <w:rFonts w:ascii="Tahoma" w:hAnsi="Tahoma" w:cs="Tahoma"/>
          <w:sz w:val="24"/>
          <w:szCs w:val="24"/>
        </w:rPr>
        <w:t xml:space="preserve">kapott felhatalmazás alapján 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>a következő határozatot hozza:</w:t>
      </w:r>
    </w:p>
    <w:p w14:paraId="2B78E387" w14:textId="77777777" w:rsidR="00041970" w:rsidRDefault="00041970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19B9291" w14:textId="30DFF892" w:rsidR="00CB611F" w:rsidRPr="00CB611F" w:rsidRDefault="00CB611F" w:rsidP="00CB611F">
      <w:pPr>
        <w:numPr>
          <w:ilvl w:val="0"/>
          <w:numId w:val="33"/>
        </w:numPr>
        <w:tabs>
          <w:tab w:val="clear" w:pos="644"/>
          <w:tab w:val="num" w:pos="284"/>
          <w:tab w:val="center" w:pos="1980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B611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CB611F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CB611F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CB611F"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1E646718" w14:textId="77777777" w:rsidR="00CB611F" w:rsidRPr="00041970" w:rsidRDefault="00CB611F" w:rsidP="00041970">
      <w:pPr>
        <w:tabs>
          <w:tab w:val="center" w:pos="198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BD6D29" w14:textId="7D2605BF" w:rsidR="00041970" w:rsidRPr="00041970" w:rsidRDefault="00CB611F" w:rsidP="00CB611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="00041970"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642B91FD" w14:textId="0EB92BE5" w:rsidR="00041970" w:rsidRPr="00885BDE" w:rsidRDefault="00041970" w:rsidP="00885BDE">
      <w:pPr>
        <w:numPr>
          <w:ilvl w:val="1"/>
          <w:numId w:val="43"/>
        </w:numPr>
        <w:tabs>
          <w:tab w:val="left" w:pos="851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6E2156">
        <w:rPr>
          <w:rFonts w:ascii="Tahoma" w:hAnsi="Tahoma" w:cs="Tahoma"/>
          <w:b/>
          <w:bCs/>
          <w:sz w:val="24"/>
          <w:szCs w:val="24"/>
        </w:rPr>
        <w:t>3</w:t>
      </w:r>
      <w:r w:rsidR="007E71E5">
        <w:rPr>
          <w:rFonts w:ascii="Tahoma" w:hAnsi="Tahoma" w:cs="Tahoma"/>
          <w:b/>
          <w:bCs/>
          <w:sz w:val="24"/>
          <w:szCs w:val="24"/>
        </w:rPr>
        <w:t> </w:t>
      </w:r>
      <w:r w:rsidR="006E2156">
        <w:rPr>
          <w:rFonts w:ascii="Tahoma" w:hAnsi="Tahoma" w:cs="Tahoma"/>
          <w:b/>
          <w:bCs/>
          <w:sz w:val="24"/>
          <w:szCs w:val="24"/>
        </w:rPr>
        <w:t>9</w:t>
      </w:r>
      <w:r w:rsidR="007E71E5">
        <w:rPr>
          <w:rFonts w:ascii="Tahoma" w:hAnsi="Tahoma" w:cs="Tahoma"/>
          <w:b/>
          <w:bCs/>
          <w:sz w:val="24"/>
          <w:szCs w:val="24"/>
        </w:rPr>
        <w:t xml:space="preserve">22 </w:t>
      </w:r>
      <w:r w:rsidR="00257F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01452B">
        <w:rPr>
          <w:rFonts w:ascii="Tahoma" w:hAnsi="Tahoma" w:cs="Tahoma"/>
          <w:b/>
          <w:bCs/>
          <w:sz w:val="24"/>
          <w:szCs w:val="24"/>
        </w:rPr>
        <w:t>0</w:t>
      </w:r>
      <w:r w:rsidR="00AE66D7" w:rsidRPr="00885BDE">
        <w:rPr>
          <w:rFonts w:ascii="Tahoma" w:hAnsi="Tahoma" w:cs="Tahoma"/>
          <w:b/>
          <w:bCs/>
          <w:sz w:val="24"/>
          <w:szCs w:val="24"/>
        </w:rPr>
        <w:t xml:space="preserve"> 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7508E82D" w14:textId="51A3A9E2" w:rsidR="009430CC" w:rsidRPr="009430CC" w:rsidRDefault="00041970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2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F2407">
        <w:rPr>
          <w:rFonts w:ascii="Tahoma" w:hAnsi="Tahoma" w:cs="Tahoma"/>
          <w:sz w:val="24"/>
          <w:szCs w:val="24"/>
        </w:rPr>
        <w:t>Német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235180">
        <w:rPr>
          <w:rFonts w:ascii="Tahoma" w:hAnsi="Tahoma" w:cs="Tahoma"/>
          <w:sz w:val="24"/>
          <w:szCs w:val="24"/>
        </w:rPr>
        <w:t xml:space="preserve">Képviselő-testülete az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2"/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="000A4147">
        <w:rPr>
          <w:rFonts w:ascii="Tahoma" w:hAnsi="Tahoma" w:cs="Tahoma"/>
          <w:b/>
          <w:bCs/>
          <w:sz w:val="24"/>
          <w:szCs w:val="24"/>
        </w:rPr>
        <w:t>4</w:t>
      </w:r>
      <w:r w:rsidR="00DC65B9">
        <w:rPr>
          <w:rFonts w:ascii="Tahoma" w:hAnsi="Tahoma" w:cs="Tahoma"/>
          <w:b/>
          <w:bCs/>
          <w:sz w:val="24"/>
          <w:szCs w:val="24"/>
        </w:rPr>
        <w:t> </w:t>
      </w:r>
      <w:r w:rsidR="006E2156">
        <w:rPr>
          <w:rFonts w:ascii="Tahoma" w:hAnsi="Tahoma" w:cs="Tahoma"/>
          <w:b/>
          <w:bCs/>
          <w:sz w:val="24"/>
          <w:szCs w:val="24"/>
        </w:rPr>
        <w:t>3</w:t>
      </w:r>
      <w:r w:rsidR="00DC65B9">
        <w:rPr>
          <w:rFonts w:ascii="Tahoma" w:hAnsi="Tahoma" w:cs="Tahoma"/>
          <w:b/>
          <w:bCs/>
          <w:sz w:val="24"/>
          <w:szCs w:val="24"/>
        </w:rPr>
        <w:t xml:space="preserve">48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0 </w:t>
      </w:r>
      <w:r w:rsidR="00C1771D" w:rsidRPr="00885BDE">
        <w:rPr>
          <w:rFonts w:ascii="Tahoma" w:hAnsi="Tahoma" w:cs="Tahoma"/>
          <w:b/>
          <w:bCs/>
          <w:sz w:val="24"/>
          <w:szCs w:val="24"/>
        </w:rPr>
        <w:t xml:space="preserve">E </w:t>
      </w:r>
      <w:r w:rsidRPr="00885BDE">
        <w:rPr>
          <w:rFonts w:ascii="Tahoma" w:hAnsi="Tahoma" w:cs="Tahoma"/>
          <w:b/>
          <w:bCs/>
          <w:sz w:val="24"/>
          <w:szCs w:val="24"/>
        </w:rPr>
        <w:t>Ft-ban</w:t>
      </w:r>
      <w:r w:rsidR="00885BDE"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  <w:r w:rsidR="009430CC" w:rsidRPr="009430CC">
        <w:t xml:space="preserve"> </w:t>
      </w:r>
    </w:p>
    <w:p w14:paraId="05751698" w14:textId="34F0B29D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2025. évi költségvetésének költségvetési hiányát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Pr="00C62BC3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9430CC">
        <w:rPr>
          <w:rFonts w:ascii="Tahoma" w:hAnsi="Tahoma" w:cs="Tahoma"/>
          <w:sz w:val="24"/>
          <w:szCs w:val="24"/>
        </w:rPr>
        <w:t xml:space="preserve">, ebből működési hiányát 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>4</w:t>
      </w:r>
      <w:r w:rsidR="00DC65B9">
        <w:rPr>
          <w:rFonts w:ascii="Tahoma" w:hAnsi="Tahoma" w:cs="Tahoma"/>
          <w:b/>
          <w:bCs/>
          <w:sz w:val="24"/>
          <w:szCs w:val="24"/>
        </w:rPr>
        <w:t>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Ft-ban</w:t>
      </w:r>
      <w:r w:rsidRPr="009430CC">
        <w:rPr>
          <w:rFonts w:ascii="Tahoma" w:hAnsi="Tahoma" w:cs="Tahoma"/>
          <w:sz w:val="24"/>
          <w:szCs w:val="24"/>
        </w:rPr>
        <w:t xml:space="preserve">, felhalmozási hiányát </w:t>
      </w:r>
      <w:r w:rsidRPr="00C62BC3">
        <w:rPr>
          <w:rFonts w:ascii="Tahoma" w:hAnsi="Tahoma" w:cs="Tahoma"/>
          <w:b/>
          <w:bCs/>
          <w:sz w:val="24"/>
          <w:szCs w:val="24"/>
        </w:rPr>
        <w:t>0 E Ft-ban</w:t>
      </w:r>
      <w:r w:rsidRPr="009430CC">
        <w:rPr>
          <w:rFonts w:ascii="Tahoma" w:hAnsi="Tahoma" w:cs="Tahoma"/>
          <w:sz w:val="24"/>
          <w:szCs w:val="24"/>
        </w:rPr>
        <w:t xml:space="preserve"> állapítja meg.</w:t>
      </w:r>
    </w:p>
    <w:p w14:paraId="77F08009" w14:textId="4530C5CC" w:rsidR="009430CC" w:rsidRPr="009430CC" w:rsidRDefault="009430CC" w:rsidP="009430CC">
      <w:pPr>
        <w:numPr>
          <w:ilvl w:val="1"/>
          <w:numId w:val="43"/>
        </w:num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9430CC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C62BC3">
        <w:rPr>
          <w:rFonts w:ascii="Tahoma" w:hAnsi="Tahoma" w:cs="Tahoma"/>
          <w:sz w:val="24"/>
          <w:szCs w:val="24"/>
        </w:rPr>
        <w:t>Német</w:t>
      </w:r>
      <w:r w:rsidRPr="009430CC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DC65B9">
        <w:rPr>
          <w:rFonts w:ascii="Tahoma" w:hAnsi="Tahoma" w:cs="Tahoma"/>
          <w:b/>
          <w:bCs/>
          <w:sz w:val="24"/>
          <w:szCs w:val="24"/>
        </w:rPr>
        <w:t>426</w:t>
      </w:r>
      <w:r w:rsidR="00C62BC3" w:rsidRPr="00C62BC3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62BC3">
        <w:rPr>
          <w:rFonts w:ascii="Tahoma" w:hAnsi="Tahoma" w:cs="Tahoma"/>
          <w:b/>
          <w:bCs/>
          <w:sz w:val="24"/>
          <w:szCs w:val="24"/>
        </w:rPr>
        <w:t>E Ft</w:t>
      </w:r>
      <w:r w:rsidRPr="009430CC">
        <w:rPr>
          <w:rFonts w:ascii="Tahoma" w:hAnsi="Tahoma" w:cs="Tahoma"/>
          <w:sz w:val="24"/>
          <w:szCs w:val="24"/>
        </w:rPr>
        <w:t xml:space="preserve"> költségvetési maradvány felhasználást hagyja jóvá.”</w:t>
      </w:r>
    </w:p>
    <w:p w14:paraId="433E7933" w14:textId="64E8FED0" w:rsidR="00363F97" w:rsidRPr="00FF4F82" w:rsidRDefault="00363F97" w:rsidP="00FF4F82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>A Veszprémi Német Nemzetiségi Önkormányzat Képviselő-testülete úgy dönt, hogy a Veszprémi Német Nemzetiségi Önkormányzat 2025. évi költségvetésről szóló 20/2025. (II.24.) határozata 3.1. pontja helyébe a következő rendelkezés lép:</w:t>
      </w:r>
    </w:p>
    <w:p w14:paraId="4EBC6D5F" w14:textId="77777777" w:rsidR="00363F97" w:rsidRDefault="00363F97" w:rsidP="00363F97">
      <w:pPr>
        <w:overflowPunct/>
        <w:autoSpaceDE/>
        <w:adjustRightInd/>
        <w:spacing w:line="276" w:lineRule="auto"/>
        <w:ind w:left="4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/3. Az Önkormányzat kiadásai/</w:t>
      </w:r>
    </w:p>
    <w:p w14:paraId="2DBCB92B" w14:textId="77777777" w:rsidR="00363F97" w:rsidRDefault="00363F97" w:rsidP="00363F97">
      <w:pPr>
        <w:overflowPunct/>
        <w:autoSpaceDE/>
        <w:adjustRightInd/>
        <w:spacing w:after="6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„3.1. Az 1.2. pontban meghatározott kiadási főösszeg előirányzat-csoport szerinti részletezését a Képviselő-testület az alábbiak szerint állapítja meg:</w:t>
      </w:r>
    </w:p>
    <w:p w14:paraId="3C18706D" w14:textId="7069C645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Működési költségvetési kiadások</w:t>
      </w:r>
      <w:r>
        <w:rPr>
          <w:rFonts w:ascii="Tahoma" w:hAnsi="Tahoma" w:cs="Tahoma"/>
          <w:sz w:val="24"/>
          <w:szCs w:val="24"/>
        </w:rPr>
        <w:tab/>
      </w:r>
      <w:r w:rsidR="000A4147">
        <w:rPr>
          <w:rFonts w:ascii="Tahoma" w:hAnsi="Tahoma" w:cs="Tahoma"/>
          <w:b/>
          <w:bCs/>
          <w:sz w:val="24"/>
          <w:szCs w:val="24"/>
        </w:rPr>
        <w:t>4</w:t>
      </w:r>
      <w:r>
        <w:rPr>
          <w:rFonts w:ascii="Tahoma" w:hAnsi="Tahoma" w:cs="Tahoma"/>
          <w:b/>
          <w:bCs/>
          <w:sz w:val="24"/>
          <w:szCs w:val="24"/>
        </w:rPr>
        <w:t> </w:t>
      </w:r>
      <w:r w:rsidR="006E2156">
        <w:rPr>
          <w:rFonts w:ascii="Tahoma" w:hAnsi="Tahoma" w:cs="Tahoma"/>
          <w:b/>
          <w:bCs/>
          <w:sz w:val="24"/>
          <w:szCs w:val="24"/>
        </w:rPr>
        <w:t>3</w:t>
      </w:r>
      <w:r w:rsidR="00DC65B9">
        <w:rPr>
          <w:rFonts w:ascii="Tahoma" w:hAnsi="Tahoma" w:cs="Tahoma"/>
          <w:b/>
          <w:bCs/>
          <w:sz w:val="24"/>
          <w:szCs w:val="24"/>
        </w:rPr>
        <w:t>48</w:t>
      </w:r>
      <w:r>
        <w:rPr>
          <w:rFonts w:ascii="Tahoma" w:hAnsi="Tahoma" w:cs="Tahoma"/>
          <w:b/>
          <w:bCs/>
          <w:sz w:val="24"/>
          <w:szCs w:val="24"/>
        </w:rPr>
        <w:t xml:space="preserve"> E Ft</w:t>
      </w:r>
    </w:p>
    <w:p w14:paraId="109DDC38" w14:textId="77777777" w:rsidR="00363F97" w:rsidRDefault="00363F97" w:rsidP="00363F97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Felhalmozási költségvetési kiadások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>0 E Ft</w:t>
      </w:r>
      <w:r>
        <w:rPr>
          <w:rFonts w:ascii="Tahoma" w:hAnsi="Tahoma" w:cs="Tahoma"/>
          <w:sz w:val="24"/>
          <w:szCs w:val="24"/>
        </w:rPr>
        <w:t>.”</w:t>
      </w:r>
    </w:p>
    <w:p w14:paraId="70CD10C5" w14:textId="77777777" w:rsidR="009430CC" w:rsidRPr="00885BDE" w:rsidRDefault="009430CC" w:rsidP="009430CC">
      <w:pPr>
        <w:tabs>
          <w:tab w:val="left" w:pos="851"/>
          <w:tab w:val="left" w:pos="900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6D5EACD" w14:textId="40513969" w:rsidR="00A35C72" w:rsidRPr="00FF4F8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F4F82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</w:t>
      </w:r>
      <w:bookmarkStart w:id="3" w:name="_Hlk132292011"/>
      <w:bookmarkStart w:id="4" w:name="_Hlk99630549"/>
      <w:r w:rsidR="00F0207C" w:rsidRPr="00FF4F82">
        <w:rPr>
          <w:rFonts w:ascii="Tahoma" w:hAnsi="Tahoma" w:cs="Tahoma"/>
          <w:sz w:val="24"/>
          <w:szCs w:val="24"/>
        </w:rPr>
        <w:t>2025</w:t>
      </w:r>
      <w:r w:rsidRPr="00FF4F82">
        <w:rPr>
          <w:rFonts w:ascii="Tahoma" w:hAnsi="Tahoma" w:cs="Tahoma"/>
          <w:sz w:val="24"/>
          <w:szCs w:val="24"/>
        </w:rPr>
        <w:t xml:space="preserve">. évi költségvetésről szóló </w:t>
      </w:r>
      <w:bookmarkStart w:id="5" w:name="_Hlk68705539"/>
      <w:r w:rsidR="00F0207C" w:rsidRPr="00FF4F82">
        <w:rPr>
          <w:rFonts w:ascii="Tahoma" w:hAnsi="Tahoma" w:cs="Tahoma"/>
          <w:sz w:val="24"/>
          <w:szCs w:val="24"/>
        </w:rPr>
        <w:t>20/2025</w:t>
      </w:r>
      <w:r w:rsidRPr="00FF4F82">
        <w:rPr>
          <w:rFonts w:ascii="Tahoma" w:hAnsi="Tahoma" w:cs="Tahoma"/>
          <w:sz w:val="24"/>
          <w:szCs w:val="24"/>
        </w:rPr>
        <w:t>. (</w:t>
      </w:r>
      <w:r w:rsidR="00F0207C" w:rsidRPr="00FF4F82">
        <w:rPr>
          <w:rFonts w:ascii="Tahoma" w:hAnsi="Tahoma" w:cs="Tahoma"/>
          <w:sz w:val="24"/>
          <w:szCs w:val="24"/>
        </w:rPr>
        <w:t>II.24</w:t>
      </w:r>
      <w:r w:rsidRPr="00FF4F82">
        <w:rPr>
          <w:rFonts w:ascii="Tahoma" w:hAnsi="Tahoma" w:cs="Tahoma"/>
          <w:sz w:val="24"/>
          <w:szCs w:val="24"/>
        </w:rPr>
        <w:t>.)</w:t>
      </w:r>
      <w:bookmarkEnd w:id="3"/>
      <w:r w:rsidRPr="00FF4F82">
        <w:rPr>
          <w:rFonts w:ascii="Tahoma" w:hAnsi="Tahoma" w:cs="Tahoma"/>
          <w:sz w:val="24"/>
          <w:szCs w:val="24"/>
        </w:rPr>
        <w:t xml:space="preserve"> </w:t>
      </w:r>
      <w:bookmarkEnd w:id="5"/>
      <w:r w:rsidRPr="00FF4F82">
        <w:rPr>
          <w:rFonts w:ascii="Tahoma" w:hAnsi="Tahoma" w:cs="Tahoma"/>
          <w:sz w:val="24"/>
          <w:szCs w:val="24"/>
        </w:rPr>
        <w:t xml:space="preserve">határozat </w:t>
      </w:r>
      <w:bookmarkEnd w:id="4"/>
      <w:r w:rsidRPr="00FF4F82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79D96B5" w14:textId="50907CF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23AB8E99" w14:textId="5510EBF1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 w:rsidRPr="00253A71">
        <w:rPr>
          <w:rFonts w:ascii="Tahoma" w:hAnsi="Tahoma" w:cs="Tahoma"/>
          <w:sz w:val="24"/>
          <w:szCs w:val="24"/>
        </w:rPr>
        <w:t xml:space="preserve">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78A4C31" w14:textId="5E905DE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Német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F0207C">
        <w:rPr>
          <w:rFonts w:ascii="Tahoma" w:hAnsi="Tahoma" w:cs="Tahoma"/>
          <w:sz w:val="24"/>
          <w:szCs w:val="24"/>
        </w:rPr>
        <w:t>2025</w:t>
      </w:r>
      <w:r w:rsidRPr="00E547B0">
        <w:rPr>
          <w:rFonts w:ascii="Tahoma" w:hAnsi="Tahoma" w:cs="Tahoma"/>
          <w:sz w:val="24"/>
          <w:szCs w:val="24"/>
        </w:rPr>
        <w:t xml:space="preserve">. évi költségvetésről szóló </w:t>
      </w:r>
      <w:r w:rsidR="00F0207C">
        <w:rPr>
          <w:rFonts w:ascii="Tahoma" w:hAnsi="Tahoma" w:cs="Tahoma"/>
          <w:sz w:val="24"/>
          <w:szCs w:val="24"/>
        </w:rPr>
        <w:t>20/2025</w:t>
      </w:r>
      <w:r w:rsidRPr="00E547B0">
        <w:rPr>
          <w:rFonts w:ascii="Tahoma" w:hAnsi="Tahoma" w:cs="Tahoma"/>
          <w:sz w:val="24"/>
          <w:szCs w:val="24"/>
        </w:rPr>
        <w:t>. (</w:t>
      </w:r>
      <w:r w:rsidR="00F0207C">
        <w:rPr>
          <w:rFonts w:ascii="Tahoma" w:hAnsi="Tahoma" w:cs="Tahoma"/>
          <w:sz w:val="24"/>
          <w:szCs w:val="24"/>
        </w:rPr>
        <w:t>II.24</w:t>
      </w:r>
      <w:r w:rsidRPr="00E547B0">
        <w:rPr>
          <w:rFonts w:ascii="Tahoma" w:hAnsi="Tahoma" w:cs="Tahoma"/>
          <w:sz w:val="24"/>
          <w:szCs w:val="24"/>
        </w:rPr>
        <w:t>.)</w:t>
      </w:r>
      <w:r>
        <w:rPr>
          <w:rFonts w:ascii="Tahoma" w:hAnsi="Tahoma" w:cs="Tahoma"/>
          <w:sz w:val="24"/>
          <w:szCs w:val="24"/>
        </w:rPr>
        <w:t xml:space="preserve"> </w:t>
      </w:r>
      <w:r w:rsidRPr="00253A71">
        <w:rPr>
          <w:rFonts w:ascii="Tahoma" w:hAnsi="Tahoma" w:cs="Tahoma"/>
          <w:sz w:val="24"/>
          <w:szCs w:val="24"/>
        </w:rPr>
        <w:t>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BA7A85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6842B7BF" w14:textId="27D8F0E9" w:rsidR="00F860CF" w:rsidRPr="00F860CF" w:rsidRDefault="00F860CF" w:rsidP="00F860CF">
      <w:pPr>
        <w:pStyle w:val="Listaszerbekezds"/>
        <w:numPr>
          <w:ilvl w:val="0"/>
          <w:numId w:val="43"/>
        </w:numPr>
        <w:jc w:val="both"/>
        <w:rPr>
          <w:rFonts w:ascii="Tahoma" w:hAnsi="Tahoma" w:cs="Tahoma"/>
          <w:sz w:val="24"/>
          <w:szCs w:val="24"/>
        </w:rPr>
      </w:pPr>
      <w:r w:rsidRPr="00F860CF">
        <w:rPr>
          <w:rFonts w:ascii="Tahoma" w:hAnsi="Tahoma" w:cs="Tahoma"/>
          <w:sz w:val="24"/>
          <w:szCs w:val="24"/>
        </w:rPr>
        <w:t xml:space="preserve">A Veszprémi Német Nemzetiségi Önkormányzat Képviselő-testülete úgy dönt, hogy a Veszprémi Német Nemzetiségi Önkormányzat 2025. évi költségvetésről szóló 20/2025. (II.24.) határozat </w:t>
      </w:r>
      <w:r>
        <w:rPr>
          <w:rFonts w:ascii="Tahoma" w:hAnsi="Tahoma" w:cs="Tahoma"/>
          <w:sz w:val="24"/>
          <w:szCs w:val="24"/>
        </w:rPr>
        <w:t xml:space="preserve">kiegészül </w:t>
      </w:r>
      <w:r w:rsidRPr="00F860CF">
        <w:rPr>
          <w:rFonts w:ascii="Tahoma" w:hAnsi="Tahoma" w:cs="Tahoma"/>
          <w:sz w:val="24"/>
          <w:szCs w:val="24"/>
        </w:rPr>
        <w:t xml:space="preserve">jelen határozat </w:t>
      </w:r>
      <w:r>
        <w:rPr>
          <w:rFonts w:ascii="Tahoma" w:hAnsi="Tahoma" w:cs="Tahoma"/>
          <w:sz w:val="24"/>
          <w:szCs w:val="24"/>
        </w:rPr>
        <w:t>5.</w:t>
      </w:r>
      <w:r w:rsidR="000A4147">
        <w:rPr>
          <w:rFonts w:ascii="Tahoma" w:hAnsi="Tahoma" w:cs="Tahoma"/>
          <w:sz w:val="24"/>
          <w:szCs w:val="24"/>
        </w:rPr>
        <w:t>4</w:t>
      </w:r>
      <w:r w:rsidRPr="00F860CF">
        <w:rPr>
          <w:rFonts w:ascii="Tahoma" w:hAnsi="Tahoma" w:cs="Tahoma"/>
          <w:sz w:val="24"/>
          <w:szCs w:val="24"/>
        </w:rPr>
        <w:t xml:space="preserve"> melléklet</w:t>
      </w:r>
      <w:r>
        <w:rPr>
          <w:rFonts w:ascii="Tahoma" w:hAnsi="Tahoma" w:cs="Tahoma"/>
          <w:sz w:val="24"/>
          <w:szCs w:val="24"/>
        </w:rPr>
        <w:t>ével</w:t>
      </w:r>
      <w:r w:rsidRPr="00F860CF">
        <w:rPr>
          <w:rFonts w:ascii="Tahoma" w:hAnsi="Tahoma" w:cs="Tahoma"/>
          <w:sz w:val="24"/>
          <w:szCs w:val="24"/>
        </w:rPr>
        <w:t>.</w:t>
      </w:r>
    </w:p>
    <w:p w14:paraId="5F99A7A6" w14:textId="77777777" w:rsidR="00A35C72" w:rsidRDefault="00A35C72" w:rsidP="00FF4F82">
      <w:pPr>
        <w:pStyle w:val="Listaszerbekezds"/>
        <w:numPr>
          <w:ilvl w:val="0"/>
          <w:numId w:val="43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24C17FD2" w14:textId="77777777" w:rsidR="00A35C72" w:rsidRPr="00734C2A" w:rsidRDefault="00A35C72" w:rsidP="00FF4F82">
      <w:pPr>
        <w:pStyle w:val="Listaszerbekezds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Német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>
        <w:rPr>
          <w:rFonts w:ascii="Tahoma" w:hAnsi="Tahoma" w:cs="Tahoma"/>
          <w:sz w:val="24"/>
          <w:szCs w:val="24"/>
        </w:rPr>
        <w:t xml:space="preserve">eszprém </w:t>
      </w:r>
      <w:r w:rsidRPr="00734C2A">
        <w:rPr>
          <w:rFonts w:ascii="Tahoma" w:hAnsi="Tahoma" w:cs="Tahoma"/>
          <w:sz w:val="24"/>
          <w:szCs w:val="24"/>
        </w:rPr>
        <w:t>M</w:t>
      </w:r>
      <w:r>
        <w:rPr>
          <w:rFonts w:ascii="Tahoma" w:hAnsi="Tahoma" w:cs="Tahoma"/>
          <w:sz w:val="24"/>
          <w:szCs w:val="24"/>
        </w:rPr>
        <w:t xml:space="preserve">egyei </w:t>
      </w:r>
      <w:r w:rsidRPr="00734C2A">
        <w:rPr>
          <w:rFonts w:ascii="Tahoma" w:hAnsi="Tahoma" w:cs="Tahoma"/>
          <w:sz w:val="24"/>
          <w:szCs w:val="24"/>
        </w:rPr>
        <w:t>J</w:t>
      </w:r>
      <w:r>
        <w:rPr>
          <w:rFonts w:ascii="Tahoma" w:hAnsi="Tahoma" w:cs="Tahoma"/>
          <w:sz w:val="24"/>
          <w:szCs w:val="24"/>
        </w:rPr>
        <w:t xml:space="preserve">ogú </w:t>
      </w:r>
      <w:r w:rsidRPr="00734C2A">
        <w:rPr>
          <w:rFonts w:ascii="Tahoma" w:hAnsi="Tahoma" w:cs="Tahoma"/>
          <w:sz w:val="24"/>
          <w:szCs w:val="24"/>
        </w:rPr>
        <w:t>V</w:t>
      </w:r>
      <w:r>
        <w:rPr>
          <w:rFonts w:ascii="Tahoma" w:hAnsi="Tahoma" w:cs="Tahoma"/>
          <w:sz w:val="24"/>
          <w:szCs w:val="24"/>
        </w:rPr>
        <w:t>áros</w:t>
      </w:r>
      <w:r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2E516013" w14:textId="77777777" w:rsidR="00A35C72" w:rsidRDefault="00A35C72" w:rsidP="00A35C7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02DF8901" w14:textId="7B131241" w:rsidR="00A35C72" w:rsidRPr="00FE4D94" w:rsidRDefault="00A35C72" w:rsidP="00A35C72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0A4147">
        <w:rPr>
          <w:rFonts w:ascii="Tahoma" w:hAnsi="Tahoma" w:cs="Tahoma"/>
          <w:bCs/>
          <w:sz w:val="24"/>
          <w:szCs w:val="24"/>
        </w:rPr>
        <w:tab/>
      </w:r>
      <w:r w:rsidR="000A4147" w:rsidRPr="000A4147">
        <w:rPr>
          <w:rFonts w:ascii="Tahoma" w:hAnsi="Tahoma" w:cs="Tahoma"/>
          <w:bCs/>
          <w:sz w:val="24"/>
          <w:szCs w:val="24"/>
        </w:rPr>
        <w:t>9</w:t>
      </w:r>
      <w:r w:rsidRPr="000A4147">
        <w:rPr>
          <w:rFonts w:ascii="Tahoma" w:hAnsi="Tahoma" w:cs="Tahoma"/>
          <w:bCs/>
          <w:sz w:val="24"/>
          <w:szCs w:val="24"/>
        </w:rPr>
        <w:t>. pon</w:t>
      </w:r>
      <w:r w:rsidRPr="00FE4D94">
        <w:rPr>
          <w:rFonts w:ascii="Tahoma" w:hAnsi="Tahoma" w:cs="Tahoma"/>
          <w:sz w:val="24"/>
          <w:szCs w:val="24"/>
        </w:rPr>
        <w:t xml:space="preserve">t: </w:t>
      </w:r>
      <w:r w:rsidR="00F0207C">
        <w:rPr>
          <w:rFonts w:ascii="Tahoma" w:hAnsi="Tahoma" w:cs="Tahoma"/>
          <w:sz w:val="24"/>
          <w:szCs w:val="24"/>
        </w:rPr>
        <w:t>2025</w:t>
      </w:r>
      <w:r w:rsidRPr="00FE4D94">
        <w:rPr>
          <w:rFonts w:ascii="Tahoma" w:hAnsi="Tahoma" w:cs="Tahoma"/>
          <w:sz w:val="24"/>
          <w:szCs w:val="24"/>
        </w:rPr>
        <w:t xml:space="preserve">. </w:t>
      </w:r>
      <w:r w:rsidR="000A4147">
        <w:rPr>
          <w:rFonts w:ascii="Tahoma" w:hAnsi="Tahoma" w:cs="Tahoma"/>
          <w:sz w:val="24"/>
          <w:szCs w:val="24"/>
        </w:rPr>
        <w:t>június</w:t>
      </w:r>
      <w:r w:rsidRPr="00FE4D94">
        <w:rPr>
          <w:rFonts w:ascii="Tahoma" w:hAnsi="Tahoma" w:cs="Tahoma"/>
          <w:sz w:val="24"/>
          <w:szCs w:val="24"/>
        </w:rPr>
        <w:t xml:space="preserve"> </w:t>
      </w:r>
      <w:r w:rsidR="00F22DBE">
        <w:rPr>
          <w:rFonts w:ascii="Tahoma" w:hAnsi="Tahoma" w:cs="Tahoma"/>
          <w:sz w:val="24"/>
          <w:szCs w:val="24"/>
        </w:rPr>
        <w:t>16.</w:t>
      </w:r>
    </w:p>
    <w:p w14:paraId="5497A582" w14:textId="0177DC64" w:rsidR="00A35C72" w:rsidRPr="00B96A2F" w:rsidRDefault="00A35C72" w:rsidP="00A35C72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0207C">
        <w:rPr>
          <w:rFonts w:ascii="Tahoma" w:eastAsia="Calibri" w:hAnsi="Tahoma" w:cs="Tahoma"/>
          <w:sz w:val="24"/>
          <w:szCs w:val="24"/>
          <w:lang w:eastAsia="en-US"/>
        </w:rPr>
        <w:t>Dr. Kovácsné Balázs Tünde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58B54445" w14:textId="77777777" w:rsidR="00A35C72" w:rsidRPr="00B96A2F" w:rsidRDefault="00A35C72" w:rsidP="00A35C7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BC15980" w14:textId="450E706B" w:rsidR="00A35C72" w:rsidRPr="00F22DBE" w:rsidRDefault="00A35C72" w:rsidP="00F22DBE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31B81F3C" w14:textId="77777777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p w14:paraId="7F93190F" w14:textId="63C086CB" w:rsidR="00041970" w:rsidRPr="00041970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t xml:space="preserve">Veszprém, </w:t>
      </w:r>
      <w:r w:rsidR="00F0207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 xml:space="preserve">. </w:t>
      </w:r>
      <w:r w:rsidR="000A4147">
        <w:rPr>
          <w:rFonts w:ascii="Tahoma" w:hAnsi="Tahoma" w:cs="Tahoma"/>
          <w:sz w:val="24"/>
          <w:szCs w:val="24"/>
        </w:rPr>
        <w:t>június 16</w:t>
      </w:r>
      <w:r w:rsidR="00582FC6">
        <w:rPr>
          <w:rFonts w:ascii="Tahoma" w:hAnsi="Tahoma" w:cs="Tahoma"/>
          <w:sz w:val="24"/>
          <w:szCs w:val="24"/>
        </w:rPr>
        <w:t>.</w:t>
      </w:r>
    </w:p>
    <w:p w14:paraId="13F56466" w14:textId="77777777" w:rsidR="00041970" w:rsidRPr="00A62BBD" w:rsidRDefault="00041970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5FB96E8" w14:textId="77777777" w:rsidR="00F22DBE" w:rsidRPr="00A62BBD" w:rsidRDefault="00F22DBE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2FD91A8C" w14:textId="77777777" w:rsidR="00F22DBE" w:rsidRPr="00A62BBD" w:rsidRDefault="00F22DBE" w:rsidP="0004197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0"/>
        <w:gridCol w:w="4531"/>
      </w:tblGrid>
      <w:tr w:rsidR="00041970" w:rsidRPr="00041970" w14:paraId="4328F356" w14:textId="77777777" w:rsidTr="00F27691">
        <w:tc>
          <w:tcPr>
            <w:tcW w:w="4606" w:type="dxa"/>
            <w:shd w:val="clear" w:color="auto" w:fill="auto"/>
          </w:tcPr>
          <w:p w14:paraId="481961EA" w14:textId="55E4C03A" w:rsidR="00041970" w:rsidRPr="00041970" w:rsidRDefault="00F0207C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Dr. Kovácsné Balázs Tünde</w:t>
            </w:r>
            <w:r w:rsidR="00041970"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10CE2514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4F71264A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041970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42D6BD4C" w14:textId="77777777" w:rsidR="00041970" w:rsidRPr="00041970" w:rsidRDefault="00041970" w:rsidP="00041970">
            <w:pPr>
              <w:tabs>
                <w:tab w:val="left" w:pos="0"/>
                <w:tab w:val="left" w:pos="18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sz w:val="24"/>
                <w:szCs w:val="24"/>
              </w:rPr>
            </w:pPr>
            <w:r w:rsidRPr="00041970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490FAFED" w:rsidR="00012C80" w:rsidRPr="003F2F6D" w:rsidRDefault="00012C80" w:rsidP="00235180">
      <w:pPr>
        <w:tabs>
          <w:tab w:val="left" w:pos="0"/>
          <w:tab w:val="left" w:pos="18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</w:p>
    <w:sectPr w:rsidR="00012C80" w:rsidRPr="003F2F6D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3861E4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0262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5D17D7"/>
    <w:multiLevelType w:val="hybridMultilevel"/>
    <w:tmpl w:val="267CCC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8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1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5"/>
  </w:num>
  <w:num w:numId="3">
    <w:abstractNumId w:val="1"/>
  </w:num>
  <w:num w:numId="4">
    <w:abstractNumId w:val="16"/>
  </w:num>
  <w:num w:numId="5">
    <w:abstractNumId w:val="18"/>
  </w:num>
  <w:num w:numId="6">
    <w:abstractNumId w:val="41"/>
  </w:num>
  <w:num w:numId="7">
    <w:abstractNumId w:val="4"/>
  </w:num>
  <w:num w:numId="8">
    <w:abstractNumId w:val="20"/>
  </w:num>
  <w:num w:numId="9">
    <w:abstractNumId w:val="44"/>
  </w:num>
  <w:num w:numId="10">
    <w:abstractNumId w:val="28"/>
  </w:num>
  <w:num w:numId="11">
    <w:abstractNumId w:val="5"/>
  </w:num>
  <w:num w:numId="12">
    <w:abstractNumId w:val="0"/>
  </w:num>
  <w:num w:numId="13">
    <w:abstractNumId w:val="42"/>
  </w:num>
  <w:num w:numId="14">
    <w:abstractNumId w:val="33"/>
  </w:num>
  <w:num w:numId="15">
    <w:abstractNumId w:val="35"/>
  </w:num>
  <w:num w:numId="16">
    <w:abstractNumId w:val="38"/>
  </w:num>
  <w:num w:numId="17">
    <w:abstractNumId w:val="12"/>
  </w:num>
  <w:num w:numId="18">
    <w:abstractNumId w:val="13"/>
  </w:num>
  <w:num w:numId="19">
    <w:abstractNumId w:val="43"/>
  </w:num>
  <w:num w:numId="20">
    <w:abstractNumId w:val="9"/>
  </w:num>
  <w:num w:numId="21">
    <w:abstractNumId w:val="31"/>
  </w:num>
  <w:num w:numId="22">
    <w:abstractNumId w:val="39"/>
  </w:num>
  <w:num w:numId="23">
    <w:abstractNumId w:val="30"/>
  </w:num>
  <w:num w:numId="24">
    <w:abstractNumId w:val="22"/>
  </w:num>
  <w:num w:numId="25">
    <w:abstractNumId w:val="37"/>
  </w:num>
  <w:num w:numId="26">
    <w:abstractNumId w:val="23"/>
  </w:num>
  <w:num w:numId="27">
    <w:abstractNumId w:val="29"/>
  </w:num>
  <w:num w:numId="28">
    <w:abstractNumId w:val="21"/>
  </w:num>
  <w:num w:numId="29">
    <w:abstractNumId w:val="34"/>
  </w:num>
  <w:num w:numId="30">
    <w:abstractNumId w:val="7"/>
  </w:num>
  <w:num w:numId="31">
    <w:abstractNumId w:val="47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26"/>
  </w:num>
  <w:num w:numId="39">
    <w:abstractNumId w:val="36"/>
  </w:num>
  <w:num w:numId="40">
    <w:abstractNumId w:val="15"/>
  </w:num>
  <w:num w:numId="41">
    <w:abstractNumId w:val="24"/>
  </w:num>
  <w:num w:numId="42">
    <w:abstractNumId w:val="46"/>
  </w:num>
  <w:num w:numId="43">
    <w:abstractNumId w:val="8"/>
  </w:num>
  <w:num w:numId="44">
    <w:abstractNumId w:val="32"/>
  </w:num>
  <w:num w:numId="45">
    <w:abstractNumId w:val="14"/>
  </w:num>
  <w:num w:numId="46">
    <w:abstractNumId w:val="19"/>
  </w:num>
  <w:num w:numId="47">
    <w:abstractNumId w:val="2"/>
  </w:num>
  <w:num w:numId="48">
    <w:abstractNumId w:val="6"/>
  </w:num>
  <w:num w:numId="4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350A"/>
    <w:rsid w:val="0001452B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1E49"/>
    <w:rsid w:val="000550C5"/>
    <w:rsid w:val="000567C7"/>
    <w:rsid w:val="00060A40"/>
    <w:rsid w:val="00062CBF"/>
    <w:rsid w:val="00071240"/>
    <w:rsid w:val="000751B9"/>
    <w:rsid w:val="000839C0"/>
    <w:rsid w:val="0008449D"/>
    <w:rsid w:val="0009206D"/>
    <w:rsid w:val="000A4147"/>
    <w:rsid w:val="000B422F"/>
    <w:rsid w:val="000C0437"/>
    <w:rsid w:val="000C653D"/>
    <w:rsid w:val="000D4FA7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57BA"/>
    <w:rsid w:val="001262E6"/>
    <w:rsid w:val="001308C4"/>
    <w:rsid w:val="00134939"/>
    <w:rsid w:val="00135CED"/>
    <w:rsid w:val="00164C3E"/>
    <w:rsid w:val="001651EC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16DC"/>
    <w:rsid w:val="001C1B38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9F1"/>
    <w:rsid w:val="002131F9"/>
    <w:rsid w:val="00215B7B"/>
    <w:rsid w:val="0021699C"/>
    <w:rsid w:val="002174E3"/>
    <w:rsid w:val="00222686"/>
    <w:rsid w:val="00223FE5"/>
    <w:rsid w:val="00226F56"/>
    <w:rsid w:val="002310CD"/>
    <w:rsid w:val="00234955"/>
    <w:rsid w:val="00235180"/>
    <w:rsid w:val="00240316"/>
    <w:rsid w:val="00241930"/>
    <w:rsid w:val="00250CF4"/>
    <w:rsid w:val="002524A8"/>
    <w:rsid w:val="00253A71"/>
    <w:rsid w:val="00257FDE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0998"/>
    <w:rsid w:val="002E3A89"/>
    <w:rsid w:val="002F2407"/>
    <w:rsid w:val="003075AA"/>
    <w:rsid w:val="00307D10"/>
    <w:rsid w:val="003108CC"/>
    <w:rsid w:val="00326913"/>
    <w:rsid w:val="00332CBB"/>
    <w:rsid w:val="0033339D"/>
    <w:rsid w:val="00335D43"/>
    <w:rsid w:val="003374AF"/>
    <w:rsid w:val="00341963"/>
    <w:rsid w:val="00360FEE"/>
    <w:rsid w:val="00363F97"/>
    <w:rsid w:val="003659A3"/>
    <w:rsid w:val="00370759"/>
    <w:rsid w:val="00380EC7"/>
    <w:rsid w:val="00381A7E"/>
    <w:rsid w:val="003861E4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2F6D"/>
    <w:rsid w:val="003F493B"/>
    <w:rsid w:val="003F5689"/>
    <w:rsid w:val="003F630F"/>
    <w:rsid w:val="00402153"/>
    <w:rsid w:val="0040753D"/>
    <w:rsid w:val="004105F2"/>
    <w:rsid w:val="0041372E"/>
    <w:rsid w:val="0042303A"/>
    <w:rsid w:val="00426489"/>
    <w:rsid w:val="004317CD"/>
    <w:rsid w:val="00437C50"/>
    <w:rsid w:val="00445149"/>
    <w:rsid w:val="00466534"/>
    <w:rsid w:val="004735E3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4F2D48"/>
    <w:rsid w:val="00504B3D"/>
    <w:rsid w:val="005067C3"/>
    <w:rsid w:val="00506827"/>
    <w:rsid w:val="005153D3"/>
    <w:rsid w:val="00516478"/>
    <w:rsid w:val="00520AB9"/>
    <w:rsid w:val="005221BC"/>
    <w:rsid w:val="005236DA"/>
    <w:rsid w:val="00526AA7"/>
    <w:rsid w:val="00534D7A"/>
    <w:rsid w:val="00541968"/>
    <w:rsid w:val="00545BA0"/>
    <w:rsid w:val="00550533"/>
    <w:rsid w:val="00552CBF"/>
    <w:rsid w:val="00561783"/>
    <w:rsid w:val="0056237F"/>
    <w:rsid w:val="00563A0C"/>
    <w:rsid w:val="00571A90"/>
    <w:rsid w:val="00576269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056D2"/>
    <w:rsid w:val="00612EBE"/>
    <w:rsid w:val="0062159F"/>
    <w:rsid w:val="00626554"/>
    <w:rsid w:val="0062764B"/>
    <w:rsid w:val="00645C29"/>
    <w:rsid w:val="006559DE"/>
    <w:rsid w:val="00662271"/>
    <w:rsid w:val="00663A08"/>
    <w:rsid w:val="00673C23"/>
    <w:rsid w:val="006745FE"/>
    <w:rsid w:val="00677E1A"/>
    <w:rsid w:val="0068120E"/>
    <w:rsid w:val="0068281C"/>
    <w:rsid w:val="0069669A"/>
    <w:rsid w:val="00696BF8"/>
    <w:rsid w:val="006A3E06"/>
    <w:rsid w:val="006B0B1A"/>
    <w:rsid w:val="006B0C0B"/>
    <w:rsid w:val="006B700D"/>
    <w:rsid w:val="006D7F3A"/>
    <w:rsid w:val="006E05A4"/>
    <w:rsid w:val="006E2156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2351D"/>
    <w:rsid w:val="00734C2A"/>
    <w:rsid w:val="007351B2"/>
    <w:rsid w:val="00736612"/>
    <w:rsid w:val="00745E26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3AFC"/>
    <w:rsid w:val="007943E8"/>
    <w:rsid w:val="00794945"/>
    <w:rsid w:val="007A083B"/>
    <w:rsid w:val="007A0CBC"/>
    <w:rsid w:val="007A1A8D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E71E5"/>
    <w:rsid w:val="007F0372"/>
    <w:rsid w:val="007F0ABE"/>
    <w:rsid w:val="007F1D09"/>
    <w:rsid w:val="007F3463"/>
    <w:rsid w:val="007F3E2B"/>
    <w:rsid w:val="007F48B3"/>
    <w:rsid w:val="007F5538"/>
    <w:rsid w:val="00804D32"/>
    <w:rsid w:val="00806DD2"/>
    <w:rsid w:val="00816207"/>
    <w:rsid w:val="00816283"/>
    <w:rsid w:val="00820E7D"/>
    <w:rsid w:val="0082173B"/>
    <w:rsid w:val="00826807"/>
    <w:rsid w:val="008303E8"/>
    <w:rsid w:val="00831EB6"/>
    <w:rsid w:val="00846D22"/>
    <w:rsid w:val="00847E59"/>
    <w:rsid w:val="00850B57"/>
    <w:rsid w:val="00853591"/>
    <w:rsid w:val="00860249"/>
    <w:rsid w:val="008841EF"/>
    <w:rsid w:val="00884551"/>
    <w:rsid w:val="00885024"/>
    <w:rsid w:val="00885BDE"/>
    <w:rsid w:val="0088656E"/>
    <w:rsid w:val="00887294"/>
    <w:rsid w:val="00890B09"/>
    <w:rsid w:val="00897053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30CC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130D"/>
    <w:rsid w:val="009E790B"/>
    <w:rsid w:val="009E7D59"/>
    <w:rsid w:val="009F20D8"/>
    <w:rsid w:val="009F2315"/>
    <w:rsid w:val="00A00EA4"/>
    <w:rsid w:val="00A03C0B"/>
    <w:rsid w:val="00A07091"/>
    <w:rsid w:val="00A14FA5"/>
    <w:rsid w:val="00A17540"/>
    <w:rsid w:val="00A20225"/>
    <w:rsid w:val="00A2674E"/>
    <w:rsid w:val="00A27049"/>
    <w:rsid w:val="00A275A1"/>
    <w:rsid w:val="00A276FF"/>
    <w:rsid w:val="00A31846"/>
    <w:rsid w:val="00A35C72"/>
    <w:rsid w:val="00A50907"/>
    <w:rsid w:val="00A57205"/>
    <w:rsid w:val="00A62BBD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6F73"/>
    <w:rsid w:val="00AD4215"/>
    <w:rsid w:val="00AE66D7"/>
    <w:rsid w:val="00AF1B43"/>
    <w:rsid w:val="00B01554"/>
    <w:rsid w:val="00B06D14"/>
    <w:rsid w:val="00B10A23"/>
    <w:rsid w:val="00B20676"/>
    <w:rsid w:val="00B2361D"/>
    <w:rsid w:val="00B528F2"/>
    <w:rsid w:val="00B5493D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1940"/>
    <w:rsid w:val="00BA72D9"/>
    <w:rsid w:val="00BA75D3"/>
    <w:rsid w:val="00BA7A85"/>
    <w:rsid w:val="00BB4435"/>
    <w:rsid w:val="00BB67CB"/>
    <w:rsid w:val="00BB6C24"/>
    <w:rsid w:val="00BC3DA8"/>
    <w:rsid w:val="00BD2D1B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576B0"/>
    <w:rsid w:val="00C621D9"/>
    <w:rsid w:val="00C62BC3"/>
    <w:rsid w:val="00C6370A"/>
    <w:rsid w:val="00C6379B"/>
    <w:rsid w:val="00C67289"/>
    <w:rsid w:val="00C673E1"/>
    <w:rsid w:val="00C700F1"/>
    <w:rsid w:val="00C70C53"/>
    <w:rsid w:val="00C72317"/>
    <w:rsid w:val="00C81230"/>
    <w:rsid w:val="00C866FC"/>
    <w:rsid w:val="00C90228"/>
    <w:rsid w:val="00C929EB"/>
    <w:rsid w:val="00C9373F"/>
    <w:rsid w:val="00C95D24"/>
    <w:rsid w:val="00CA5A72"/>
    <w:rsid w:val="00CA661B"/>
    <w:rsid w:val="00CA726D"/>
    <w:rsid w:val="00CB4B1B"/>
    <w:rsid w:val="00CB611F"/>
    <w:rsid w:val="00CB7019"/>
    <w:rsid w:val="00CC5041"/>
    <w:rsid w:val="00CC5424"/>
    <w:rsid w:val="00CD23A9"/>
    <w:rsid w:val="00CD246E"/>
    <w:rsid w:val="00CD4F47"/>
    <w:rsid w:val="00CD69C8"/>
    <w:rsid w:val="00CE0C83"/>
    <w:rsid w:val="00CE1FD3"/>
    <w:rsid w:val="00CE3737"/>
    <w:rsid w:val="00CE6732"/>
    <w:rsid w:val="00CF07EF"/>
    <w:rsid w:val="00CF376D"/>
    <w:rsid w:val="00D07D6E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2CC"/>
    <w:rsid w:val="00D71F39"/>
    <w:rsid w:val="00D738CE"/>
    <w:rsid w:val="00D7394C"/>
    <w:rsid w:val="00D746CB"/>
    <w:rsid w:val="00D83500"/>
    <w:rsid w:val="00D9543A"/>
    <w:rsid w:val="00D9652A"/>
    <w:rsid w:val="00DA1C9B"/>
    <w:rsid w:val="00DA7F49"/>
    <w:rsid w:val="00DC2350"/>
    <w:rsid w:val="00DC65B9"/>
    <w:rsid w:val="00DD111C"/>
    <w:rsid w:val="00DD4889"/>
    <w:rsid w:val="00DD5CAD"/>
    <w:rsid w:val="00DE141F"/>
    <w:rsid w:val="00DE2553"/>
    <w:rsid w:val="00DE742E"/>
    <w:rsid w:val="00DF6B95"/>
    <w:rsid w:val="00DF707C"/>
    <w:rsid w:val="00DF71E5"/>
    <w:rsid w:val="00DF73A9"/>
    <w:rsid w:val="00E04772"/>
    <w:rsid w:val="00E100FE"/>
    <w:rsid w:val="00E12103"/>
    <w:rsid w:val="00E132AB"/>
    <w:rsid w:val="00E15CAF"/>
    <w:rsid w:val="00E1614F"/>
    <w:rsid w:val="00E175D9"/>
    <w:rsid w:val="00E2119B"/>
    <w:rsid w:val="00E407CF"/>
    <w:rsid w:val="00E56443"/>
    <w:rsid w:val="00E60DEE"/>
    <w:rsid w:val="00E65314"/>
    <w:rsid w:val="00E655C1"/>
    <w:rsid w:val="00E7238B"/>
    <w:rsid w:val="00E74F85"/>
    <w:rsid w:val="00E762BE"/>
    <w:rsid w:val="00E77307"/>
    <w:rsid w:val="00E8055D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FE8"/>
    <w:rsid w:val="00ED43FC"/>
    <w:rsid w:val="00ED7D64"/>
    <w:rsid w:val="00EE312C"/>
    <w:rsid w:val="00EE535D"/>
    <w:rsid w:val="00EF2F5E"/>
    <w:rsid w:val="00F019E0"/>
    <w:rsid w:val="00F0207C"/>
    <w:rsid w:val="00F043D7"/>
    <w:rsid w:val="00F11C3E"/>
    <w:rsid w:val="00F22DBE"/>
    <w:rsid w:val="00F2380A"/>
    <w:rsid w:val="00F30882"/>
    <w:rsid w:val="00F30902"/>
    <w:rsid w:val="00F30BD0"/>
    <w:rsid w:val="00F32B76"/>
    <w:rsid w:val="00F33517"/>
    <w:rsid w:val="00F35809"/>
    <w:rsid w:val="00F36C79"/>
    <w:rsid w:val="00F52E75"/>
    <w:rsid w:val="00F56CFF"/>
    <w:rsid w:val="00F666A0"/>
    <w:rsid w:val="00F7715E"/>
    <w:rsid w:val="00F77DB7"/>
    <w:rsid w:val="00F860CF"/>
    <w:rsid w:val="00F90857"/>
    <w:rsid w:val="00F90C36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4D01"/>
    <w:rsid w:val="00FF4F82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11B22-C4D8-40F8-BEE8-714FED573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652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5</cp:revision>
  <cp:lastPrinted>2013-12-04T09:43:00Z</cp:lastPrinted>
  <dcterms:created xsi:type="dcterms:W3CDTF">2025-06-10T08:16:00Z</dcterms:created>
  <dcterms:modified xsi:type="dcterms:W3CDTF">2025-06-12T12:59:00Z</dcterms:modified>
</cp:coreProperties>
</file>